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06A7" w:rsidRPr="00C7137C" w:rsidRDefault="001C51DA">
      <w:pPr>
        <w:rPr>
          <w:rFonts w:asciiTheme="majorHAnsi" w:eastAsia="Helvetica Neue" w:hAnsiTheme="majorHAnsi" w:cstheme="majorHAnsi"/>
          <w:b/>
          <w:sz w:val="24"/>
          <w:szCs w:val="24"/>
        </w:rPr>
      </w:pPr>
      <w:r w:rsidRPr="00C7137C">
        <w:rPr>
          <w:rFonts w:asciiTheme="majorHAnsi" w:eastAsia="Helvetica Neue" w:hAnsiTheme="majorHAnsi" w:cstheme="majorHAnsi"/>
          <w:b/>
          <w:sz w:val="24"/>
          <w:szCs w:val="24"/>
        </w:rPr>
        <w:t>Thistle Farms Crisis Plan:</w:t>
      </w:r>
    </w:p>
    <w:p w14:paraId="00000002" w14:textId="77777777" w:rsidR="00AE06A7" w:rsidRPr="00C7137C" w:rsidRDefault="00AE06A7">
      <w:pPr>
        <w:rPr>
          <w:rFonts w:asciiTheme="majorHAnsi" w:eastAsia="Helvetica Neue" w:hAnsiTheme="majorHAnsi" w:cstheme="majorHAnsi"/>
          <w:b/>
          <w:sz w:val="24"/>
          <w:szCs w:val="24"/>
        </w:rPr>
      </w:pPr>
    </w:p>
    <w:p w14:paraId="2453EF5B" w14:textId="77777777" w:rsidR="001C51DA"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t xml:space="preserve">Situation: </w:t>
      </w:r>
    </w:p>
    <w:p w14:paraId="00000003" w14:textId="7C35503B"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 xml:space="preserve">On the evening of February 19, 2021, a fire broke out at the Shop at Thistle Farms. The fire started at 8 p.m. after the shop had already closed. While no customers were in the shop, a wedding was taking place at the adjacent Thistle Farms’ event space at the time of the fire. A member of the event staff quickly discovered the fire and called 911. Despite the quick discovery, the Shop at Thistle farms sustained significant damage before the fire was detected and all wedding guests were forced to evacuate. While all of the wedding guests made it out safely, many of these guests are shaken up, frightened and frustrated. Thistle Farms is also having to work with the fire department and police to determine how the fire started and respond to an overwhelming amount of media inquiries. </w:t>
      </w:r>
    </w:p>
    <w:p w14:paraId="00000004" w14:textId="77777777" w:rsidR="00AE06A7" w:rsidRPr="00C7137C" w:rsidRDefault="00AE06A7">
      <w:pPr>
        <w:rPr>
          <w:rFonts w:asciiTheme="majorHAnsi" w:eastAsia="Helvetica Neue" w:hAnsiTheme="majorHAnsi" w:cstheme="majorHAnsi"/>
          <w:b/>
        </w:rPr>
      </w:pPr>
    </w:p>
    <w:p w14:paraId="566F0590" w14:textId="77777777" w:rsidR="001C51DA" w:rsidRPr="00C7137C" w:rsidRDefault="001C51DA">
      <w:pPr>
        <w:rPr>
          <w:rFonts w:asciiTheme="majorHAnsi" w:eastAsia="Helvetica Neue" w:hAnsiTheme="majorHAnsi" w:cstheme="majorHAnsi"/>
        </w:rPr>
      </w:pPr>
      <w:r w:rsidRPr="00C7137C">
        <w:rPr>
          <w:rFonts w:asciiTheme="majorHAnsi" w:eastAsia="Helvetica Neue" w:hAnsiTheme="majorHAnsi" w:cstheme="majorHAnsi"/>
          <w:b/>
        </w:rPr>
        <w:t>Notification/Coordination:</w:t>
      </w:r>
      <w:r w:rsidRPr="00C7137C">
        <w:rPr>
          <w:rFonts w:asciiTheme="majorHAnsi" w:eastAsia="Helvetica Neue" w:hAnsiTheme="majorHAnsi" w:cstheme="majorHAnsi"/>
        </w:rPr>
        <w:t xml:space="preserve"> </w:t>
      </w:r>
    </w:p>
    <w:p w14:paraId="00000005" w14:textId="4781B7A5"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 xml:space="preserve">In this specific situation, the Thistle Farms executive leaders need to immediately report to the scene to address the concerns of their primary publics, including the media, wedding guests and first responders. All Thistle Farms employees should also be notified as soon as possible. As the team works to assess the situation, they should keep in mind that the physical safety of all Thistle Farms’ guests, customers, employees and all other individuals involved in the incident should be their highest priority. </w:t>
      </w:r>
    </w:p>
    <w:p w14:paraId="00000006" w14:textId="77777777" w:rsidR="00AE06A7" w:rsidRPr="00C7137C" w:rsidRDefault="00AE06A7">
      <w:pPr>
        <w:rPr>
          <w:rFonts w:asciiTheme="majorHAnsi" w:eastAsia="Helvetica Neue" w:hAnsiTheme="majorHAnsi" w:cstheme="majorHAnsi"/>
          <w:b/>
        </w:rPr>
      </w:pPr>
    </w:p>
    <w:p w14:paraId="00000007"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 xml:space="preserve">In addition, an initial holding statement should be prepared and posted to Thistle Farms’ Twitter and Facebook accounts. This holding statement should give a brief summary of the incident, express sympathy to those affected (primarily the wedding party) and explain that the organization will be working with the first responders to launch a thorough investigation into the matter. This statement should also let Thistle Farms’ audiences know that they will continue to update their social media pages as more information becomes available. </w:t>
      </w:r>
    </w:p>
    <w:p w14:paraId="00000008" w14:textId="77777777" w:rsidR="00AE06A7" w:rsidRPr="00C7137C" w:rsidRDefault="00AE06A7">
      <w:pPr>
        <w:rPr>
          <w:rFonts w:asciiTheme="majorHAnsi" w:eastAsia="Helvetica Neue" w:hAnsiTheme="majorHAnsi" w:cstheme="majorHAnsi"/>
          <w:b/>
        </w:rPr>
      </w:pPr>
    </w:p>
    <w:p w14:paraId="00000009" w14:textId="77777777" w:rsidR="00AE06A7"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t>Assess/Activate:</w:t>
      </w:r>
    </w:p>
    <w:p w14:paraId="0000000A"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While the Thistle Farms team needs to assess the situation thoroughly, they also need to respond very quickly and address each of their key publics’ concerns. The team should coordinate with the first responders to investigate the fire’s cause and ensure everyone got out safely. They also need to work with the wedding party to address their concerns and provide reimbursement. Lastly, they should direct the media to the designated media contact and let them know where they can find more information as it becomes available.</w:t>
      </w:r>
    </w:p>
    <w:p w14:paraId="0000000B"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 xml:space="preserve"> </w:t>
      </w:r>
    </w:p>
    <w:p w14:paraId="0000000C"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The Thistle Farms team should also recognize how this crisis could affect their reputation if not handled carefully. For that reason, Thistle Farms should work closely with the wedding party to ensure that they are doing everything possible to compensate the group for what happened. The team should also assess the damage caused to the Thistle Farms’ facility and coordinate with their insurance provider to begin taking steps towards the repairs.</w:t>
      </w:r>
    </w:p>
    <w:p w14:paraId="0000000D" w14:textId="1082C0A0" w:rsidR="00AE06A7" w:rsidRDefault="00AE06A7">
      <w:pPr>
        <w:rPr>
          <w:rFonts w:asciiTheme="majorHAnsi" w:eastAsia="Helvetica Neue" w:hAnsiTheme="majorHAnsi" w:cstheme="majorHAnsi"/>
        </w:rPr>
      </w:pPr>
    </w:p>
    <w:p w14:paraId="03246570" w14:textId="77777777" w:rsidR="00BE0A6E" w:rsidRPr="00C7137C" w:rsidRDefault="00BE0A6E">
      <w:pPr>
        <w:rPr>
          <w:rFonts w:asciiTheme="majorHAnsi" w:eastAsia="Helvetica Neue" w:hAnsiTheme="majorHAnsi" w:cstheme="majorHAnsi"/>
        </w:rPr>
      </w:pPr>
    </w:p>
    <w:p w14:paraId="0000000E" w14:textId="3F15EF14" w:rsidR="00AE06A7"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lastRenderedPageBreak/>
        <w:t>Tactics/Assignments:</w:t>
      </w:r>
    </w:p>
    <w:p w14:paraId="0000000F" w14:textId="77777777" w:rsidR="00AE06A7" w:rsidRPr="00C7137C" w:rsidRDefault="001C51DA">
      <w:pPr>
        <w:ind w:left="720"/>
        <w:rPr>
          <w:rFonts w:asciiTheme="majorHAnsi" w:eastAsia="Helvetica Neue" w:hAnsiTheme="majorHAnsi" w:cstheme="majorHAnsi"/>
        </w:rPr>
      </w:pPr>
      <w:r w:rsidRPr="00C7137C">
        <w:rPr>
          <w:rFonts w:asciiTheme="majorHAnsi" w:eastAsia="Helvetica Neue" w:hAnsiTheme="majorHAnsi" w:cstheme="majorHAnsi"/>
          <w:b/>
          <w:i/>
        </w:rPr>
        <w:t>Communication Lead:</w:t>
      </w:r>
      <w:r w:rsidRPr="00C7137C">
        <w:rPr>
          <w:rFonts w:asciiTheme="majorHAnsi" w:eastAsia="Helvetica Neue" w:hAnsiTheme="majorHAnsi" w:cstheme="majorHAnsi"/>
          <w:b/>
        </w:rPr>
        <w:t xml:space="preserve"> </w:t>
      </w:r>
      <w:r w:rsidRPr="00C7137C">
        <w:rPr>
          <w:rFonts w:asciiTheme="majorHAnsi" w:eastAsia="Helvetica Neue" w:hAnsiTheme="majorHAnsi" w:cstheme="majorHAnsi"/>
        </w:rPr>
        <w:t>Director of Marketing Val Holden will serve as the primary media contact for this situation and will continue to develop a comprehensive communication strategy as more information becomes available.</w:t>
      </w:r>
    </w:p>
    <w:p w14:paraId="00000010" w14:textId="77777777" w:rsidR="00AE06A7" w:rsidRPr="00C7137C" w:rsidRDefault="001C51DA">
      <w:pPr>
        <w:ind w:left="720"/>
        <w:rPr>
          <w:rFonts w:asciiTheme="majorHAnsi" w:eastAsia="Helvetica Neue" w:hAnsiTheme="majorHAnsi" w:cstheme="majorHAnsi"/>
        </w:rPr>
      </w:pPr>
      <w:r w:rsidRPr="00C7137C">
        <w:rPr>
          <w:rFonts w:asciiTheme="majorHAnsi" w:eastAsia="Helvetica Neue" w:hAnsiTheme="majorHAnsi" w:cstheme="majorHAnsi"/>
          <w:b/>
          <w:i/>
        </w:rPr>
        <w:t>Spokesperson:</w:t>
      </w:r>
      <w:r w:rsidRPr="00C7137C">
        <w:rPr>
          <w:rFonts w:asciiTheme="majorHAnsi" w:eastAsia="Helvetica Neue" w:hAnsiTheme="majorHAnsi" w:cstheme="majorHAnsi"/>
          <w:i/>
        </w:rPr>
        <w:t xml:space="preserve"> </w:t>
      </w:r>
      <w:r w:rsidRPr="00C7137C">
        <w:rPr>
          <w:rFonts w:asciiTheme="majorHAnsi" w:eastAsia="Helvetica Neue" w:hAnsiTheme="majorHAnsi" w:cstheme="majorHAnsi"/>
        </w:rPr>
        <w:t>President and Founder Becca Stevens will serve as the primary spokesperson, taking the lead at any press conferences and providing quotes to the media.</w:t>
      </w:r>
    </w:p>
    <w:p w14:paraId="00000011" w14:textId="77777777" w:rsidR="00AE06A7" w:rsidRPr="00C7137C" w:rsidRDefault="001C51DA">
      <w:pPr>
        <w:ind w:left="720"/>
        <w:rPr>
          <w:rFonts w:asciiTheme="majorHAnsi" w:eastAsia="Helvetica Neue" w:hAnsiTheme="majorHAnsi" w:cstheme="majorHAnsi"/>
        </w:rPr>
      </w:pPr>
      <w:r w:rsidRPr="00C7137C">
        <w:rPr>
          <w:rFonts w:asciiTheme="majorHAnsi" w:eastAsia="Helvetica Neue" w:hAnsiTheme="majorHAnsi" w:cstheme="majorHAnsi"/>
          <w:b/>
          <w:i/>
        </w:rPr>
        <w:t xml:space="preserve">Information Gathering: </w:t>
      </w:r>
      <w:r w:rsidRPr="00C7137C">
        <w:rPr>
          <w:rFonts w:asciiTheme="majorHAnsi" w:eastAsia="Helvetica Neue" w:hAnsiTheme="majorHAnsi" w:cstheme="majorHAnsi"/>
        </w:rPr>
        <w:t xml:space="preserve">CEO Hal Cato and President and Founder Becca Stevens will serve as the primary points of contact for the first responders, allowing them to quickly acquire more information as it becomes available. </w:t>
      </w:r>
    </w:p>
    <w:p w14:paraId="00000012" w14:textId="77777777" w:rsidR="00AE06A7" w:rsidRPr="00C7137C" w:rsidRDefault="001C51DA">
      <w:pPr>
        <w:ind w:left="720"/>
        <w:rPr>
          <w:rFonts w:asciiTheme="majorHAnsi" w:eastAsia="Helvetica Neue" w:hAnsiTheme="majorHAnsi" w:cstheme="majorHAnsi"/>
        </w:rPr>
      </w:pPr>
      <w:r w:rsidRPr="00C7137C">
        <w:rPr>
          <w:rFonts w:asciiTheme="majorHAnsi" w:eastAsia="Helvetica Neue" w:hAnsiTheme="majorHAnsi" w:cstheme="majorHAnsi"/>
          <w:b/>
          <w:i/>
        </w:rPr>
        <w:t xml:space="preserve">Information Production / Publication: </w:t>
      </w:r>
      <w:r w:rsidRPr="00C7137C">
        <w:rPr>
          <w:rFonts w:asciiTheme="majorHAnsi" w:eastAsia="Helvetica Neue" w:hAnsiTheme="majorHAnsi" w:cstheme="majorHAnsi"/>
        </w:rPr>
        <w:t>Director of Marketing Val Holden and Marketing Coordinator Kristi Smith will be responsible for keeping Thistle Farms’ publics informed on social media and communicating with Thistle Farms’ employees via email.</w:t>
      </w:r>
    </w:p>
    <w:p w14:paraId="00000013" w14:textId="77777777" w:rsidR="00AE06A7" w:rsidRPr="00C7137C" w:rsidRDefault="001C51DA">
      <w:pPr>
        <w:ind w:left="720"/>
        <w:rPr>
          <w:rFonts w:asciiTheme="majorHAnsi" w:eastAsia="Helvetica Neue" w:hAnsiTheme="majorHAnsi" w:cstheme="majorHAnsi"/>
        </w:rPr>
      </w:pPr>
      <w:r w:rsidRPr="00C7137C">
        <w:rPr>
          <w:rFonts w:asciiTheme="majorHAnsi" w:eastAsia="Helvetica Neue" w:hAnsiTheme="majorHAnsi" w:cstheme="majorHAnsi"/>
          <w:b/>
          <w:i/>
        </w:rPr>
        <w:t xml:space="preserve">Stakeholder Engagement: </w:t>
      </w:r>
      <w:r w:rsidRPr="00C7137C">
        <w:rPr>
          <w:rFonts w:asciiTheme="majorHAnsi" w:eastAsia="Helvetica Neue" w:hAnsiTheme="majorHAnsi" w:cstheme="majorHAnsi"/>
        </w:rPr>
        <w:t>Marketing Coordinator Kristi Smith and Director of Quality Assurance Melissa Wert will be responsible for addressing their key publics’ concerns and coordinating directly with the wedding party to provide compensation.</w:t>
      </w:r>
    </w:p>
    <w:p w14:paraId="00000014" w14:textId="77777777" w:rsidR="00AE06A7" w:rsidRPr="00C7137C" w:rsidRDefault="00AE06A7">
      <w:pPr>
        <w:rPr>
          <w:rFonts w:asciiTheme="majorHAnsi" w:eastAsia="Helvetica Neue" w:hAnsiTheme="majorHAnsi" w:cstheme="majorHAnsi"/>
          <w:b/>
        </w:rPr>
      </w:pPr>
    </w:p>
    <w:p w14:paraId="65BA81E4" w14:textId="77777777" w:rsidR="001C51DA" w:rsidRPr="00C7137C" w:rsidRDefault="001C51DA">
      <w:pPr>
        <w:rPr>
          <w:rFonts w:asciiTheme="majorHAnsi" w:eastAsia="Helvetica Neue" w:hAnsiTheme="majorHAnsi" w:cstheme="majorHAnsi"/>
        </w:rPr>
      </w:pPr>
      <w:r w:rsidRPr="00C7137C">
        <w:rPr>
          <w:rFonts w:asciiTheme="majorHAnsi" w:eastAsia="Helvetica Neue" w:hAnsiTheme="majorHAnsi" w:cstheme="majorHAnsi"/>
          <w:b/>
        </w:rPr>
        <w:t>Message/Materials</w:t>
      </w:r>
      <w:r w:rsidRPr="00C7137C">
        <w:rPr>
          <w:rFonts w:asciiTheme="majorHAnsi" w:eastAsia="Helvetica Neue" w:hAnsiTheme="majorHAnsi" w:cstheme="majorHAnsi"/>
        </w:rPr>
        <w:t xml:space="preserve">: </w:t>
      </w:r>
    </w:p>
    <w:p w14:paraId="00000015" w14:textId="5BE11A4A"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At Thistle Farms, the health and safety of our guests, customers, employees and the broader Nashville community is our highest priority. We recognize that the recent fire caused a significant, frightening disruption for several of our guests and are working diligently to determine the cause and take appropriate action.</w:t>
      </w:r>
    </w:p>
    <w:p w14:paraId="00000016" w14:textId="77777777" w:rsidR="00AE06A7" w:rsidRPr="00C7137C" w:rsidRDefault="00AE06A7">
      <w:pPr>
        <w:rPr>
          <w:rFonts w:asciiTheme="majorHAnsi" w:eastAsia="Helvetica Neue" w:hAnsiTheme="majorHAnsi" w:cstheme="majorHAnsi"/>
        </w:rPr>
      </w:pPr>
    </w:p>
    <w:p w14:paraId="00000017" w14:textId="77777777" w:rsidR="00AE06A7"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t xml:space="preserve">Distribution Channels: </w:t>
      </w:r>
    </w:p>
    <w:p w14:paraId="00000018"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Thistle Farms should primarily rely on their Twitter and Facebook accounts to provide real-time updates about the fire as new information becomes available. The team should also use Instagram sparingly to announce any changes in the Shop / Café hours. Thistle Farms should communicate with their employees regularly via email to keep them informed about the situation. Most importantly, Thistle Farms should continue to work closely with the first responders and the local media to provide accurate and timely information to their various publics. A press conference may be warranted as more information becomes available.</w:t>
      </w:r>
    </w:p>
    <w:p w14:paraId="00000019" w14:textId="77777777" w:rsidR="00AE06A7" w:rsidRPr="00C7137C" w:rsidRDefault="00AE06A7">
      <w:pPr>
        <w:rPr>
          <w:rFonts w:asciiTheme="majorHAnsi" w:eastAsia="Helvetica Neue" w:hAnsiTheme="majorHAnsi" w:cstheme="majorHAnsi"/>
        </w:rPr>
      </w:pPr>
    </w:p>
    <w:p w14:paraId="0000001A" w14:textId="77777777" w:rsidR="00AE06A7"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t>Feedback/Evaluation</w:t>
      </w:r>
    </w:p>
    <w:p w14:paraId="0000001B" w14:textId="43123CB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 xml:space="preserve">In the weeks following the crisis, Thistle Farms should continue to evaluate their communication tactics and pivot their approach if necessary. The Thistle Farms team should also assess their communication tactics after the crisis has been “resolved” to determine whether these tactics were successful and why. They should also conduct a social media audit and a traditional media audit to determine which channels were most effective in communicating with their key publics. In addition, Thistle Farms should also develop a comprehensive communication plan based on what they learned from this experience in case a situation like this were to occur in the future. </w:t>
      </w:r>
    </w:p>
    <w:p w14:paraId="2DB01D56" w14:textId="26542CB7" w:rsidR="001C51DA" w:rsidRDefault="001C51DA">
      <w:pPr>
        <w:rPr>
          <w:rFonts w:asciiTheme="majorHAnsi" w:eastAsia="Helvetica Neue" w:hAnsiTheme="majorHAnsi" w:cstheme="majorHAnsi"/>
          <w:b/>
        </w:rPr>
      </w:pPr>
    </w:p>
    <w:p w14:paraId="064436B6" w14:textId="01F3A083" w:rsidR="00BE0A6E" w:rsidRDefault="00BE0A6E">
      <w:pPr>
        <w:rPr>
          <w:rFonts w:asciiTheme="majorHAnsi" w:eastAsia="Helvetica Neue" w:hAnsiTheme="majorHAnsi" w:cstheme="majorHAnsi"/>
          <w:b/>
        </w:rPr>
      </w:pPr>
    </w:p>
    <w:p w14:paraId="7A61847F" w14:textId="77777777" w:rsidR="00BE0A6E" w:rsidRPr="00C7137C" w:rsidRDefault="00BE0A6E">
      <w:pPr>
        <w:rPr>
          <w:rFonts w:asciiTheme="majorHAnsi" w:eastAsia="Helvetica Neue" w:hAnsiTheme="majorHAnsi" w:cstheme="majorHAnsi"/>
          <w:b/>
        </w:rPr>
      </w:pPr>
    </w:p>
    <w:p w14:paraId="0000001C" w14:textId="77777777" w:rsidR="00AE06A7"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lastRenderedPageBreak/>
        <w:t>Maintenance:</w:t>
      </w:r>
    </w:p>
    <w:p w14:paraId="0000001D"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 xml:space="preserve">All Thistle Farms executive leaders should continue to serve in their assigned roles for several weeks following the fire to address any potential questions or concerns. In addition, those serving in stakeholder engagement roles should continue coordinating with the wedding party to address their concerns and provide compensation following the crisis. </w:t>
      </w:r>
    </w:p>
    <w:p w14:paraId="0000001E" w14:textId="77777777" w:rsidR="00AE06A7" w:rsidRPr="00C7137C" w:rsidRDefault="00AE06A7">
      <w:pPr>
        <w:rPr>
          <w:rFonts w:asciiTheme="majorHAnsi" w:eastAsia="Helvetica Neue" w:hAnsiTheme="majorHAnsi" w:cstheme="majorHAnsi"/>
          <w:b/>
        </w:rPr>
      </w:pPr>
    </w:p>
    <w:p w14:paraId="0000001F" w14:textId="77777777" w:rsidR="00AE06A7" w:rsidRPr="00C7137C" w:rsidRDefault="001C51DA">
      <w:pPr>
        <w:rPr>
          <w:rFonts w:asciiTheme="majorHAnsi" w:eastAsia="Helvetica Neue" w:hAnsiTheme="majorHAnsi" w:cstheme="majorHAnsi"/>
          <w:b/>
        </w:rPr>
      </w:pPr>
      <w:r w:rsidRPr="00C7137C">
        <w:rPr>
          <w:rFonts w:asciiTheme="majorHAnsi" w:eastAsia="Helvetica Neue" w:hAnsiTheme="majorHAnsi" w:cstheme="majorHAnsi"/>
          <w:b/>
        </w:rPr>
        <w:t>Monitoring:</w:t>
      </w:r>
    </w:p>
    <w:p w14:paraId="00000020" w14:textId="77777777" w:rsidR="00AE06A7" w:rsidRPr="00C7137C" w:rsidRDefault="001C51DA">
      <w:pPr>
        <w:rPr>
          <w:rFonts w:asciiTheme="majorHAnsi" w:eastAsia="Helvetica Neue" w:hAnsiTheme="majorHAnsi" w:cstheme="majorHAnsi"/>
        </w:rPr>
      </w:pPr>
      <w:r w:rsidRPr="00C7137C">
        <w:rPr>
          <w:rFonts w:asciiTheme="majorHAnsi" w:eastAsia="Helvetica Neue" w:hAnsiTheme="majorHAnsi" w:cstheme="majorHAnsi"/>
        </w:rPr>
        <w:t>Thistle Farms should continue to address questions regarding the crisis and monitor all relevant communication platforms, including all social media channels and local / regional media outlets, to stay informed and ensure that they remain in control of the story. This monitoring should continue until the situation is deemed “resolved” by the top Thistle Farms executive leaders.</w:t>
      </w:r>
    </w:p>
    <w:p w14:paraId="00000021" w14:textId="77777777" w:rsidR="00AE06A7" w:rsidRPr="00C7137C" w:rsidRDefault="00AE06A7">
      <w:pPr>
        <w:rPr>
          <w:rFonts w:asciiTheme="majorHAnsi" w:hAnsiTheme="majorHAnsi" w:cstheme="majorHAnsi"/>
        </w:rPr>
      </w:pPr>
    </w:p>
    <w:p w14:paraId="00000022" w14:textId="77777777" w:rsidR="00AE06A7" w:rsidRPr="00C7137C" w:rsidRDefault="00AE06A7">
      <w:pPr>
        <w:rPr>
          <w:rFonts w:asciiTheme="majorHAnsi" w:hAnsiTheme="majorHAnsi" w:cstheme="majorHAnsi"/>
        </w:rPr>
      </w:pPr>
    </w:p>
    <w:p w14:paraId="00000027" w14:textId="2020CFDD" w:rsidR="00AE06A7" w:rsidRDefault="00AE06A7">
      <w:pPr>
        <w:rPr>
          <w:rFonts w:ascii="Helvetica Neue" w:eastAsia="Helvetica Neue" w:hAnsi="Helvetica Neue" w:cs="Helvetica Neue"/>
        </w:rPr>
      </w:pPr>
    </w:p>
    <w:sectPr w:rsidR="00AE06A7">
      <w:head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68D6" w14:textId="77777777" w:rsidR="00770C64" w:rsidRDefault="001C51DA">
      <w:pPr>
        <w:spacing w:line="240" w:lineRule="auto"/>
      </w:pPr>
      <w:r>
        <w:separator/>
      </w:r>
    </w:p>
  </w:endnote>
  <w:endnote w:type="continuationSeparator" w:id="0">
    <w:p w14:paraId="34AC3F77" w14:textId="77777777" w:rsidR="00770C64" w:rsidRDefault="001C5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AE06A7" w:rsidRDefault="00AE0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534B" w14:textId="77777777" w:rsidR="00770C64" w:rsidRDefault="001C51DA">
      <w:pPr>
        <w:spacing w:line="240" w:lineRule="auto"/>
      </w:pPr>
      <w:r>
        <w:separator/>
      </w:r>
    </w:p>
  </w:footnote>
  <w:footnote w:type="continuationSeparator" w:id="0">
    <w:p w14:paraId="486B9AD5" w14:textId="77777777" w:rsidR="00770C64" w:rsidRDefault="001C5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AE06A7" w:rsidRDefault="00AE06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AE06A7" w:rsidRDefault="00AE06A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A7"/>
    <w:rsid w:val="001C51DA"/>
    <w:rsid w:val="00770C64"/>
    <w:rsid w:val="009A2D1F"/>
    <w:rsid w:val="00AE06A7"/>
    <w:rsid w:val="00BE0A6E"/>
    <w:rsid w:val="00C7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4CE"/>
  <w15:docId w15:val="{37DC9734-E1A2-42F6-B4E5-1E036037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950</Words>
  <Characters>5533</Characters>
  <Application>Microsoft Office Word</Application>
  <DocSecurity>0</DocSecurity>
  <Lines>85</Lines>
  <Paragraphs>17</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Wood</dc:creator>
  <cp:lastModifiedBy>Kayla Wood</cp:lastModifiedBy>
  <cp:revision>5</cp:revision>
  <dcterms:created xsi:type="dcterms:W3CDTF">2021-02-21T22:20:00Z</dcterms:created>
  <dcterms:modified xsi:type="dcterms:W3CDTF">2021-04-26T04:23:00Z</dcterms:modified>
</cp:coreProperties>
</file>