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5186B" w14:textId="23D52244" w:rsidR="00CD34F7" w:rsidRPr="00850D4D" w:rsidRDefault="004B6511">
      <w:pPr>
        <w:rPr>
          <w:rFonts w:ascii="Helvetica" w:eastAsia="Helvetica Neue" w:hAnsi="Helvetica" w:cs="Helvetica"/>
          <w:b/>
          <w:sz w:val="20"/>
          <w:szCs w:val="20"/>
        </w:rPr>
      </w:pPr>
      <w:r w:rsidRPr="00850D4D">
        <w:rPr>
          <w:rFonts w:ascii="Helvetica" w:eastAsia="Helvetica Neue" w:hAnsi="Helvetica" w:cs="Helvetica"/>
          <w:b/>
          <w:sz w:val="20"/>
          <w:szCs w:val="20"/>
        </w:rPr>
        <w:t>FOR IMMEDIATE RELEASE                                                                                          MEDIA CONTACT:</w:t>
      </w:r>
    </w:p>
    <w:p w14:paraId="5E66AAF8" w14:textId="77777777" w:rsidR="00CD34F7" w:rsidRPr="00850D4D" w:rsidRDefault="004B6511">
      <w:pPr>
        <w:jc w:val="right"/>
        <w:rPr>
          <w:rFonts w:ascii="Helvetica" w:eastAsia="Helvetica Neue" w:hAnsi="Helvetica" w:cs="Helvetica"/>
          <w:sz w:val="20"/>
          <w:szCs w:val="20"/>
        </w:rPr>
      </w:pPr>
      <w:r w:rsidRPr="00850D4D">
        <w:rPr>
          <w:rFonts w:ascii="Helvetica" w:eastAsia="Helvetica Neue" w:hAnsi="Helvetica" w:cs="Helvetica"/>
          <w:sz w:val="20"/>
          <w:szCs w:val="20"/>
        </w:rPr>
        <w:t>Kayla Wood, 865-208-1832</w:t>
      </w:r>
    </w:p>
    <w:p w14:paraId="23B9CDBA" w14:textId="77777777" w:rsidR="00CD34F7" w:rsidRPr="00850D4D" w:rsidRDefault="00850D4D">
      <w:pPr>
        <w:jc w:val="right"/>
        <w:rPr>
          <w:rFonts w:ascii="Helvetica" w:eastAsia="Helvetica Neue" w:hAnsi="Helvetica" w:cs="Helvetica"/>
          <w:b/>
          <w:sz w:val="28"/>
          <w:szCs w:val="28"/>
        </w:rPr>
      </w:pPr>
      <w:hyperlink r:id="rId6">
        <w:r w:rsidR="004B6511" w:rsidRPr="00850D4D">
          <w:rPr>
            <w:rFonts w:ascii="Helvetica" w:eastAsia="Helvetica Neue" w:hAnsi="Helvetica" w:cs="Helvetica"/>
            <w:color w:val="1155CC"/>
            <w:sz w:val="20"/>
            <w:szCs w:val="20"/>
            <w:u w:val="single"/>
          </w:rPr>
          <w:t>krwood@mail.lipscomb.edu</w:t>
        </w:r>
      </w:hyperlink>
    </w:p>
    <w:p w14:paraId="2A16260C" w14:textId="77777777" w:rsidR="00CD34F7" w:rsidRPr="00850D4D" w:rsidRDefault="00CD34F7">
      <w:pPr>
        <w:jc w:val="right"/>
        <w:rPr>
          <w:rFonts w:ascii="Helvetica" w:eastAsia="Poppins" w:hAnsi="Helvetica" w:cs="Helvetica"/>
          <w:b/>
          <w:sz w:val="14"/>
          <w:szCs w:val="14"/>
        </w:rPr>
      </w:pPr>
    </w:p>
    <w:p w14:paraId="2EBE6D28" w14:textId="77777777" w:rsidR="00CD34F7" w:rsidRPr="00850D4D" w:rsidRDefault="004B6511">
      <w:pPr>
        <w:jc w:val="center"/>
        <w:rPr>
          <w:rFonts w:ascii="Helvetica" w:eastAsia="Work Sans" w:hAnsi="Helvetica" w:cs="Helvetica"/>
          <w:b/>
          <w:sz w:val="28"/>
          <w:szCs w:val="28"/>
        </w:rPr>
      </w:pPr>
      <w:r w:rsidRPr="00850D4D">
        <w:rPr>
          <w:rFonts w:ascii="Helvetica" w:eastAsia="Work Sans" w:hAnsi="Helvetica" w:cs="Helvetica"/>
          <w:b/>
          <w:sz w:val="28"/>
          <w:szCs w:val="28"/>
        </w:rPr>
        <w:t>THISTLE FARMS TO HOST VIRTUAL EDUCATIONAL WORKSHOP ON FEBRUARY 8 FOR ASPIRING ENTREPRENEURS</w:t>
      </w:r>
    </w:p>
    <w:p w14:paraId="5A6E665B" w14:textId="6E84C55A" w:rsidR="00CD34F7" w:rsidRPr="00850D4D" w:rsidRDefault="004B6511">
      <w:pPr>
        <w:jc w:val="center"/>
        <w:rPr>
          <w:rFonts w:ascii="Helvetica" w:eastAsia="Helvetica Neue" w:hAnsi="Helvetica" w:cs="Helvetica"/>
          <w:i/>
          <w:sz w:val="20"/>
          <w:szCs w:val="20"/>
        </w:rPr>
      </w:pPr>
      <w:r w:rsidRPr="00850D4D">
        <w:rPr>
          <w:rFonts w:ascii="Helvetica" w:eastAsia="Helvetica Neue" w:hAnsi="Helvetica" w:cs="Helvetica"/>
          <w:i/>
          <w:sz w:val="20"/>
          <w:szCs w:val="20"/>
        </w:rPr>
        <w:t>Thistle Farm’s workshops aim to educate about social enterprise best practices and raise support for the organization’s ongoing programs</w:t>
      </w:r>
      <w:r w:rsidR="003C5A6A" w:rsidRPr="00850D4D">
        <w:rPr>
          <w:rFonts w:ascii="Helvetica" w:eastAsia="Helvetica Neue" w:hAnsi="Helvetica" w:cs="Helvetica"/>
          <w:i/>
          <w:sz w:val="20"/>
          <w:szCs w:val="20"/>
        </w:rPr>
        <w:t>.</w:t>
      </w:r>
    </w:p>
    <w:p w14:paraId="58598E31" w14:textId="77777777" w:rsidR="00CD34F7" w:rsidRPr="00850D4D" w:rsidRDefault="004B6511">
      <w:pPr>
        <w:jc w:val="both"/>
        <w:rPr>
          <w:rFonts w:ascii="Helvetica" w:eastAsia="Helvetica Neue" w:hAnsi="Helvetica" w:cs="Helvetica"/>
          <w:i/>
          <w:sz w:val="20"/>
          <w:szCs w:val="20"/>
        </w:rPr>
      </w:pPr>
      <w:r w:rsidRPr="00850D4D">
        <w:rPr>
          <w:rFonts w:ascii="Helvetica" w:eastAsia="Helvetica Neue" w:hAnsi="Helvetica" w:cs="Helvetica"/>
          <w:i/>
          <w:sz w:val="20"/>
          <w:szCs w:val="20"/>
        </w:rPr>
        <w:t xml:space="preserve"> </w:t>
      </w:r>
    </w:p>
    <w:p w14:paraId="7EB0E588" w14:textId="77777777" w:rsidR="00CD34F7" w:rsidRPr="00850D4D" w:rsidRDefault="004B6511">
      <w:pPr>
        <w:spacing w:line="240" w:lineRule="auto"/>
        <w:jc w:val="both"/>
        <w:rPr>
          <w:rFonts w:ascii="Helvetica" w:eastAsia="Helvetica Neue" w:hAnsi="Helvetica" w:cs="Helvetica"/>
        </w:rPr>
      </w:pPr>
      <w:r w:rsidRPr="00850D4D">
        <w:rPr>
          <w:rFonts w:ascii="Helvetica" w:eastAsia="Helvetica Neue" w:hAnsi="Helvetica" w:cs="Helvetica"/>
          <w:b/>
        </w:rPr>
        <w:t>NASHVILLE, TENN. (Jan. 29, 2021)</w:t>
      </w:r>
      <w:r w:rsidRPr="00850D4D">
        <w:rPr>
          <w:rFonts w:ascii="Helvetica" w:eastAsia="Helvetica Neue" w:hAnsi="Helvetica" w:cs="Helvetica"/>
        </w:rPr>
        <w:t xml:space="preserve"> – Thistle Farms will host its annual educational workshop from 8:15 a.m. ‒ 12:00 p.m.  CST on February 8, 2021. The workshop serves as a platform for individuals and aspiring entrepreneurs to learn about industry best practices for helping women heal and recover from trafficking, abuse, addiction and prostitution. </w:t>
      </w:r>
    </w:p>
    <w:p w14:paraId="63629CA6" w14:textId="77777777" w:rsidR="00CD34F7" w:rsidRPr="00850D4D" w:rsidRDefault="00CD34F7">
      <w:pPr>
        <w:spacing w:line="240" w:lineRule="auto"/>
        <w:jc w:val="both"/>
        <w:rPr>
          <w:rFonts w:ascii="Helvetica" w:eastAsia="Helvetica Neue" w:hAnsi="Helvetica" w:cs="Helvetica"/>
        </w:rPr>
      </w:pPr>
    </w:p>
    <w:p w14:paraId="59206B16" w14:textId="77777777" w:rsidR="00CD34F7" w:rsidRPr="00850D4D" w:rsidRDefault="004B6511">
      <w:pPr>
        <w:spacing w:line="240" w:lineRule="auto"/>
        <w:jc w:val="both"/>
        <w:rPr>
          <w:rFonts w:ascii="Helvetica" w:eastAsia="Helvetica Neue" w:hAnsi="Helvetica" w:cs="Helvetica"/>
        </w:rPr>
      </w:pPr>
      <w:r w:rsidRPr="00850D4D">
        <w:rPr>
          <w:rFonts w:ascii="Helvetica" w:eastAsia="Helvetica Neue" w:hAnsi="Helvetica" w:cs="Helvetica"/>
        </w:rPr>
        <w:t xml:space="preserve">Attendees will have the chance to hear from several Thistle Farm’s executive leaders, including President and Founder Becca Stevens, Chief Executive Officer Hal Cato, and Director of Residential Services Sheila Simpkins-McClain. These leaders will discuss the Thistle Farm’s business model and share tips on how to launch a successful social enterprise. </w:t>
      </w:r>
    </w:p>
    <w:p w14:paraId="4BB92294" w14:textId="77777777" w:rsidR="00CD34F7" w:rsidRPr="00850D4D" w:rsidRDefault="00CD34F7">
      <w:pPr>
        <w:spacing w:line="240" w:lineRule="auto"/>
        <w:jc w:val="both"/>
        <w:rPr>
          <w:rFonts w:ascii="Helvetica" w:eastAsia="Helvetica Neue" w:hAnsi="Helvetica" w:cs="Helvetica"/>
        </w:rPr>
      </w:pPr>
    </w:p>
    <w:p w14:paraId="18705DB6" w14:textId="77777777" w:rsidR="00CD34F7" w:rsidRPr="00850D4D" w:rsidRDefault="004B6511">
      <w:pPr>
        <w:spacing w:line="240" w:lineRule="auto"/>
        <w:jc w:val="both"/>
        <w:rPr>
          <w:rFonts w:ascii="Helvetica" w:eastAsia="Helvetica Neue" w:hAnsi="Helvetica" w:cs="Helvetica"/>
        </w:rPr>
      </w:pPr>
      <w:r w:rsidRPr="00850D4D">
        <w:rPr>
          <w:rFonts w:ascii="Helvetica" w:eastAsia="Helvetica Neue" w:hAnsi="Helvetica" w:cs="Helvetica"/>
        </w:rPr>
        <w:t>“It’s a huge encouragement to see so many people express interest in learning about how to be a positive force for change for women in need,” said Becca Stevens. “Utilizing a virtual platform will enable us to reach an even wider audience with our tips on how to equip and empower women survivors.”</w:t>
      </w:r>
    </w:p>
    <w:p w14:paraId="29C7CFB5" w14:textId="77777777" w:rsidR="00CD34F7" w:rsidRPr="00850D4D" w:rsidRDefault="00CD34F7">
      <w:pPr>
        <w:spacing w:line="240" w:lineRule="auto"/>
        <w:jc w:val="both"/>
        <w:rPr>
          <w:rFonts w:ascii="Helvetica" w:eastAsia="Helvetica Neue" w:hAnsi="Helvetica" w:cs="Helvetica"/>
        </w:rPr>
      </w:pPr>
    </w:p>
    <w:p w14:paraId="71781C42" w14:textId="77777777" w:rsidR="00CD34F7" w:rsidRPr="00850D4D" w:rsidRDefault="004B6511">
      <w:pPr>
        <w:spacing w:line="240" w:lineRule="auto"/>
        <w:jc w:val="both"/>
        <w:rPr>
          <w:rFonts w:ascii="Helvetica" w:eastAsia="Helvetica Neue" w:hAnsi="Helvetica" w:cs="Helvetica"/>
        </w:rPr>
      </w:pPr>
      <w:r w:rsidRPr="00850D4D">
        <w:rPr>
          <w:rFonts w:ascii="Helvetica" w:eastAsia="Helvetica Neue" w:hAnsi="Helvetica" w:cs="Helvetica"/>
        </w:rPr>
        <w:t xml:space="preserve">In addition to hearing from Thistle Farm’s executive leaders, attendees will have the opportunity to hear from Rachel Martin, a 2017 Thistle Farms program graduate, as she shares her story and recounts what the program means to her. Event attendees will also gain access to several helpful resources, including all workshop presentations, and will have the chance to purchase additional supplementary materials as well. </w:t>
      </w:r>
    </w:p>
    <w:p w14:paraId="27E0F116" w14:textId="77777777" w:rsidR="00CD34F7" w:rsidRPr="00850D4D" w:rsidRDefault="00CD34F7">
      <w:pPr>
        <w:jc w:val="both"/>
        <w:rPr>
          <w:rFonts w:ascii="Helvetica" w:eastAsia="Helvetica Neue" w:hAnsi="Helvetica" w:cs="Helvetica"/>
          <w:i/>
          <w:sz w:val="20"/>
          <w:szCs w:val="20"/>
        </w:rPr>
      </w:pPr>
    </w:p>
    <w:p w14:paraId="7B8D9C0D" w14:textId="77777777" w:rsidR="00CD34F7" w:rsidRPr="00850D4D" w:rsidRDefault="004B6511">
      <w:pPr>
        <w:jc w:val="both"/>
        <w:rPr>
          <w:rFonts w:ascii="Helvetica" w:eastAsia="Helvetica Neue" w:hAnsi="Helvetica" w:cs="Helvetica"/>
        </w:rPr>
      </w:pPr>
      <w:r w:rsidRPr="00850D4D">
        <w:rPr>
          <w:rFonts w:ascii="Helvetica" w:eastAsia="Helvetica Neue" w:hAnsi="Helvetica" w:cs="Helvetica"/>
        </w:rPr>
        <w:t xml:space="preserve">General admission tickets are now available, starting at $37.50, with all proceeds going to benefit Thistle Farm’s ongoing programs. Please visit our </w:t>
      </w:r>
      <w:hyperlink r:id="rId7">
        <w:r w:rsidRPr="00850D4D">
          <w:rPr>
            <w:rFonts w:ascii="Helvetica" w:eastAsia="Helvetica Neue" w:hAnsi="Helvetica" w:cs="Helvetica"/>
            <w:color w:val="1155CC"/>
            <w:u w:val="single"/>
          </w:rPr>
          <w:t>event page</w:t>
        </w:r>
      </w:hyperlink>
      <w:r w:rsidRPr="00850D4D">
        <w:rPr>
          <w:rFonts w:ascii="Helvetica" w:eastAsia="Helvetica Neue" w:hAnsi="Helvetica" w:cs="Helvetica"/>
        </w:rPr>
        <w:t xml:space="preserve"> to register and learn more. </w:t>
      </w:r>
    </w:p>
    <w:p w14:paraId="02A88E5F" w14:textId="77777777" w:rsidR="00CD34F7" w:rsidRPr="00850D4D" w:rsidRDefault="00CD34F7">
      <w:pPr>
        <w:jc w:val="center"/>
        <w:rPr>
          <w:rFonts w:ascii="Helvetica" w:eastAsia="Helvetica Neue" w:hAnsi="Helvetica" w:cs="Helvetica"/>
          <w:sz w:val="20"/>
          <w:szCs w:val="20"/>
        </w:rPr>
      </w:pPr>
    </w:p>
    <w:p w14:paraId="176A7881" w14:textId="77777777" w:rsidR="00CD34F7" w:rsidRPr="00850D4D" w:rsidRDefault="004B6511">
      <w:pPr>
        <w:rPr>
          <w:rFonts w:ascii="Helvetica" w:eastAsia="Helvetica Neue" w:hAnsi="Helvetica" w:cs="Helvetica"/>
          <w:b/>
        </w:rPr>
      </w:pPr>
      <w:r w:rsidRPr="00850D4D">
        <w:rPr>
          <w:rFonts w:ascii="Helvetica" w:eastAsia="Helvetica Neue" w:hAnsi="Helvetica" w:cs="Helvetica"/>
          <w:b/>
        </w:rPr>
        <w:t>About Thistle Farms</w:t>
      </w:r>
    </w:p>
    <w:p w14:paraId="6A9DA3DC" w14:textId="77777777" w:rsidR="00CD34F7" w:rsidRPr="00850D4D" w:rsidRDefault="004B6511">
      <w:pPr>
        <w:rPr>
          <w:rFonts w:ascii="Helvetica" w:eastAsia="Helvetica Neue" w:hAnsi="Helvetica" w:cs="Helvetica"/>
        </w:rPr>
      </w:pPr>
      <w:r w:rsidRPr="00850D4D">
        <w:rPr>
          <w:rFonts w:ascii="Helvetica" w:eastAsia="Helvetica Neue" w:hAnsi="Helvetica" w:cs="Helvetica"/>
        </w:rPr>
        <w:t>Thistle Farms is a nonprofit social enterprise based in Nashville, TN, dedicated to helping women survivors recover and heal from trafficking, prostitution, and addiction. We exist to provide a safe place to live, a meaningful job, and a lifelong sisterhood of support because we believe love is the most powerful force in the world.</w:t>
      </w:r>
    </w:p>
    <w:p w14:paraId="3CA42C34" w14:textId="77777777" w:rsidR="00CD34F7" w:rsidRPr="00850D4D" w:rsidRDefault="00CD34F7">
      <w:pPr>
        <w:rPr>
          <w:rFonts w:ascii="Helvetica" w:eastAsia="Helvetica Neue" w:hAnsi="Helvetica" w:cs="Helvetica"/>
        </w:rPr>
      </w:pPr>
    </w:p>
    <w:p w14:paraId="01409558" w14:textId="77777777" w:rsidR="00CD34F7" w:rsidRPr="00850D4D" w:rsidRDefault="004B6511">
      <w:pPr>
        <w:jc w:val="center"/>
        <w:rPr>
          <w:rFonts w:ascii="Helvetica" w:eastAsia="Helvetica Neue" w:hAnsi="Helvetica" w:cs="Helvetica"/>
        </w:rPr>
      </w:pPr>
      <w:r w:rsidRPr="00850D4D">
        <w:rPr>
          <w:rFonts w:ascii="Helvetica" w:eastAsia="Helvetica Neue" w:hAnsi="Helvetica" w:cs="Helvetica"/>
        </w:rPr>
        <w:t>###</w:t>
      </w:r>
    </w:p>
    <w:sectPr w:rsidR="00CD34F7" w:rsidRPr="00850D4D">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4DA90" w14:textId="77777777" w:rsidR="009222F6" w:rsidRDefault="004B6511">
      <w:pPr>
        <w:spacing w:line="240" w:lineRule="auto"/>
      </w:pPr>
      <w:r>
        <w:separator/>
      </w:r>
    </w:p>
  </w:endnote>
  <w:endnote w:type="continuationSeparator" w:id="0">
    <w:p w14:paraId="1E7818A4" w14:textId="77777777" w:rsidR="009222F6" w:rsidRDefault="004B6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Poppins">
    <w:altName w:val="Calibri"/>
    <w:charset w:val="00"/>
    <w:family w:val="auto"/>
    <w:pitch w:val="default"/>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FC0FC" w14:textId="77777777" w:rsidR="00CD34F7" w:rsidRDefault="00CD34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E0B44" w14:textId="77777777" w:rsidR="009222F6" w:rsidRDefault="004B6511">
      <w:pPr>
        <w:spacing w:line="240" w:lineRule="auto"/>
      </w:pPr>
      <w:r>
        <w:separator/>
      </w:r>
    </w:p>
  </w:footnote>
  <w:footnote w:type="continuationSeparator" w:id="0">
    <w:p w14:paraId="22D3E3F0" w14:textId="77777777" w:rsidR="009222F6" w:rsidRDefault="004B65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5F34" w14:textId="77777777" w:rsidR="00CD34F7" w:rsidRDefault="00CD34F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8FE3F" w14:textId="77777777" w:rsidR="00CD34F7" w:rsidRDefault="004B6511">
    <w:pPr>
      <w:jc w:val="center"/>
    </w:pPr>
    <w:r>
      <w:rPr>
        <w:noProof/>
      </w:rPr>
      <w:drawing>
        <wp:inline distT="114300" distB="114300" distL="114300" distR="114300" wp14:anchorId="6522A9ED" wp14:editId="7DDDDFEE">
          <wp:extent cx="2990850" cy="86361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90850" cy="863619"/>
                  </a:xfrm>
                  <a:prstGeom prst="rect">
                    <a:avLst/>
                  </a:prstGeom>
                  <a:ln/>
                </pic:spPr>
              </pic:pic>
            </a:graphicData>
          </a:graphic>
        </wp:inline>
      </w:drawing>
    </w:r>
  </w:p>
  <w:p w14:paraId="0D3E7C20" w14:textId="77777777" w:rsidR="00CD34F7" w:rsidRDefault="00CD34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F7"/>
    <w:rsid w:val="003C5A6A"/>
    <w:rsid w:val="004B6511"/>
    <w:rsid w:val="00850D4D"/>
    <w:rsid w:val="008761AE"/>
    <w:rsid w:val="009222F6"/>
    <w:rsid w:val="00CD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DF13"/>
  <w15:docId w15:val="{74A03D6D-7872-4DE8-A3EE-2FE65B44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ventbrite.com/e/online-education-workshop-feb-8-2021-tickets-132573519967?af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wood@mail.lipscomb.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Wood</dc:creator>
  <cp:lastModifiedBy>Kayla Wood</cp:lastModifiedBy>
  <cp:revision>5</cp:revision>
  <dcterms:created xsi:type="dcterms:W3CDTF">2021-01-28T18:56:00Z</dcterms:created>
  <dcterms:modified xsi:type="dcterms:W3CDTF">2021-01-28T19:13:00Z</dcterms:modified>
</cp:coreProperties>
</file>