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5543A" w14:textId="77777777" w:rsidR="00A65DFC" w:rsidRPr="002E3F0F" w:rsidRDefault="00A65DFC">
      <w:pPr>
        <w:rPr>
          <w:rFonts w:asciiTheme="majorHAnsi" w:eastAsia="Helvetica Neue" w:hAnsiTheme="majorHAnsi" w:cstheme="majorHAnsi"/>
          <w:b/>
          <w:i/>
          <w:color w:val="010101"/>
          <w:sz w:val="28"/>
          <w:szCs w:val="28"/>
          <w:highlight w:val="white"/>
        </w:rPr>
      </w:pPr>
    </w:p>
    <w:p w14:paraId="639D17E6" w14:textId="77777777" w:rsidR="00A65DFC" w:rsidRPr="002E3F0F" w:rsidRDefault="00E23EC7">
      <w:pPr>
        <w:jc w:val="both"/>
        <w:rPr>
          <w:rFonts w:asciiTheme="majorHAnsi" w:eastAsia="Helvetica Neue" w:hAnsiTheme="majorHAnsi" w:cstheme="majorHAnsi"/>
          <w:color w:val="010101"/>
          <w:highlight w:val="white"/>
        </w:rPr>
      </w:pPr>
      <w:r w:rsidRPr="002E3F0F">
        <w:rPr>
          <w:rFonts w:asciiTheme="majorHAnsi" w:eastAsia="Helvetica Neue" w:hAnsiTheme="majorHAnsi" w:cstheme="majorHAnsi"/>
          <w:b/>
          <w:color w:val="010101"/>
          <w:highlight w:val="white"/>
        </w:rPr>
        <w:t>About:</w:t>
      </w:r>
      <w:r w:rsidRPr="002E3F0F">
        <w:rPr>
          <w:rFonts w:asciiTheme="majorHAnsi" w:eastAsia="Helvetica Neue" w:hAnsiTheme="majorHAnsi" w:cstheme="majorHAnsi"/>
          <w:color w:val="010101"/>
          <w:highlight w:val="white"/>
        </w:rPr>
        <w:t xml:space="preserve"> The Tennessee legislature has named Becca Stevens, president and founder of Thistle Farms, as the 2021 Executive of the Year. Stevens will be honored at the virtual TN State Department Small Business awards ceremony on Thursday, March 25, 2021. </w:t>
      </w:r>
    </w:p>
    <w:p w14:paraId="1CAAC2CD" w14:textId="77777777" w:rsidR="00A65DFC" w:rsidRPr="002E3F0F" w:rsidRDefault="00A65DFC">
      <w:pPr>
        <w:jc w:val="both"/>
        <w:rPr>
          <w:rFonts w:asciiTheme="majorHAnsi" w:eastAsia="Helvetica Neue" w:hAnsiTheme="majorHAnsi" w:cstheme="majorHAnsi"/>
          <w:color w:val="010101"/>
          <w:highlight w:val="white"/>
        </w:rPr>
      </w:pPr>
    </w:p>
    <w:p w14:paraId="5DFFE9B1" w14:textId="42290352" w:rsidR="00A65DFC" w:rsidRPr="002E3F0F" w:rsidRDefault="00E23EC7">
      <w:pPr>
        <w:jc w:val="both"/>
        <w:rPr>
          <w:rFonts w:asciiTheme="majorHAnsi" w:eastAsia="Helvetica Neue" w:hAnsiTheme="majorHAnsi" w:cstheme="majorHAnsi"/>
          <w:color w:val="010101"/>
          <w:highlight w:val="white"/>
        </w:rPr>
      </w:pPr>
      <w:r w:rsidRPr="002E3F0F">
        <w:rPr>
          <w:rFonts w:asciiTheme="majorHAnsi" w:eastAsia="Helvetica Neue" w:hAnsiTheme="majorHAnsi" w:cstheme="majorHAnsi"/>
          <w:b/>
          <w:color w:val="010101"/>
          <w:highlight w:val="white"/>
        </w:rPr>
        <w:t>History</w:t>
      </w:r>
      <w:r w:rsidRPr="002E3F0F">
        <w:rPr>
          <w:rFonts w:asciiTheme="majorHAnsi" w:eastAsia="Helvetica Neue" w:hAnsiTheme="majorHAnsi" w:cstheme="majorHAnsi"/>
          <w:color w:val="010101"/>
          <w:highlight w:val="white"/>
        </w:rPr>
        <w:t xml:space="preserve">: Stevens founded Thistle Farms in 1997 to provide a safe place for female survivors of abuse, addiction, trafficking and </w:t>
      </w:r>
      <w:r w:rsidR="00597092" w:rsidRPr="002E3F0F">
        <w:rPr>
          <w:rFonts w:asciiTheme="majorHAnsi" w:eastAsia="Helvetica Neue" w:hAnsiTheme="majorHAnsi" w:cstheme="majorHAnsi"/>
          <w:color w:val="010101"/>
          <w:highlight w:val="white"/>
        </w:rPr>
        <w:t>prostitution</w:t>
      </w:r>
      <w:r w:rsidRPr="002E3F0F">
        <w:rPr>
          <w:rFonts w:asciiTheme="majorHAnsi" w:eastAsia="Helvetica Neue" w:hAnsiTheme="majorHAnsi" w:cstheme="majorHAnsi"/>
          <w:color w:val="010101"/>
          <w:highlight w:val="white"/>
        </w:rPr>
        <w:t xml:space="preserve"> to heal and recover. Opening the Café at Thistle Farms in 2013 allowed Stevens to provide these survivors with meaningful employment and opened the enterprise up to even more avenues for ministry. </w:t>
      </w:r>
    </w:p>
    <w:p w14:paraId="3DB5267C" w14:textId="77777777" w:rsidR="00A65DFC" w:rsidRPr="002E3F0F" w:rsidRDefault="00A65DFC">
      <w:pPr>
        <w:jc w:val="both"/>
        <w:rPr>
          <w:rFonts w:asciiTheme="majorHAnsi" w:eastAsia="Helvetica Neue" w:hAnsiTheme="majorHAnsi" w:cstheme="majorHAnsi"/>
          <w:b/>
          <w:color w:val="010101"/>
          <w:highlight w:val="white"/>
        </w:rPr>
      </w:pPr>
    </w:p>
    <w:p w14:paraId="69922E33" w14:textId="77777777" w:rsidR="00A65DFC" w:rsidRPr="002E3F0F" w:rsidRDefault="00E23EC7">
      <w:pPr>
        <w:jc w:val="both"/>
        <w:rPr>
          <w:rFonts w:asciiTheme="majorHAnsi" w:eastAsia="Helvetica Neue" w:hAnsiTheme="majorHAnsi" w:cstheme="majorHAnsi"/>
          <w:color w:val="010101"/>
          <w:highlight w:val="white"/>
        </w:rPr>
      </w:pPr>
      <w:r w:rsidRPr="002E3F0F">
        <w:rPr>
          <w:rFonts w:asciiTheme="majorHAnsi" w:eastAsia="Helvetica Neue" w:hAnsiTheme="majorHAnsi" w:cstheme="majorHAnsi"/>
          <w:b/>
          <w:color w:val="010101"/>
          <w:highlight w:val="white"/>
        </w:rPr>
        <w:t>Programs and Services:</w:t>
      </w:r>
      <w:r w:rsidRPr="002E3F0F">
        <w:rPr>
          <w:rFonts w:asciiTheme="majorHAnsi" w:eastAsia="Helvetica Neue" w:hAnsiTheme="majorHAnsi" w:cstheme="majorHAnsi"/>
          <w:color w:val="010101"/>
          <w:highlight w:val="white"/>
        </w:rPr>
        <w:t xml:space="preserve"> Thistle Farms currently provides housing and employment to 33 residential program participants and engages in further outreach through a wide variety of services and programs:</w:t>
      </w:r>
    </w:p>
    <w:p w14:paraId="28033B7D" w14:textId="77777777" w:rsidR="00A65DFC" w:rsidRPr="002E3F0F" w:rsidRDefault="00E23EC7">
      <w:pPr>
        <w:jc w:val="both"/>
        <w:rPr>
          <w:rFonts w:asciiTheme="majorHAnsi" w:eastAsia="Helvetica Neue" w:hAnsiTheme="majorHAnsi" w:cstheme="majorHAnsi"/>
          <w:b/>
          <w:color w:val="010101"/>
          <w:highlight w:val="white"/>
        </w:rPr>
        <w:sectPr w:rsidR="00A65DFC" w:rsidRPr="002E3F0F">
          <w:headerReference w:type="default" r:id="rId6"/>
          <w:headerReference w:type="first" r:id="rId7"/>
          <w:pgSz w:w="12240" w:h="15840"/>
          <w:pgMar w:top="1440" w:right="1440" w:bottom="1440" w:left="1440" w:header="720" w:footer="720" w:gutter="0"/>
          <w:pgNumType w:start="1"/>
          <w:cols w:space="720"/>
          <w:titlePg/>
        </w:sectPr>
      </w:pPr>
      <w:r w:rsidRPr="002E3F0F">
        <w:rPr>
          <w:rFonts w:asciiTheme="majorHAnsi" w:eastAsia="Helvetica Neue" w:hAnsiTheme="majorHAnsi" w:cstheme="majorHAnsi"/>
          <w:b/>
          <w:color w:val="010101"/>
          <w:highlight w:val="white"/>
        </w:rPr>
        <w:t xml:space="preserve"> </w:t>
      </w:r>
    </w:p>
    <w:p w14:paraId="1F0DDF89" w14:textId="31664425" w:rsidR="00A65DFC" w:rsidRPr="002E3F0F" w:rsidRDefault="00E23EC7">
      <w:pPr>
        <w:jc w:val="both"/>
        <w:rPr>
          <w:rFonts w:asciiTheme="majorHAnsi" w:eastAsia="Helvetica Neue" w:hAnsiTheme="majorHAnsi" w:cstheme="majorHAnsi"/>
          <w:b/>
          <w:color w:val="010101"/>
          <w:highlight w:val="white"/>
        </w:rPr>
        <w:sectPr w:rsidR="00A65DFC" w:rsidRPr="002E3F0F">
          <w:type w:val="continuous"/>
          <w:pgSz w:w="12240" w:h="15840"/>
          <w:pgMar w:top="1440" w:right="1440" w:bottom="1440" w:left="1440" w:header="720" w:footer="720" w:gutter="0"/>
          <w:cols w:space="720" w:equalWidth="0">
            <w:col w:w="9360" w:space="0"/>
          </w:cols>
        </w:sectPr>
      </w:pPr>
      <w:r w:rsidRPr="002E3F0F">
        <w:rPr>
          <w:rFonts w:asciiTheme="majorHAnsi" w:eastAsia="Helvetica Neue" w:hAnsiTheme="majorHAnsi" w:cstheme="majorHAnsi"/>
          <w:b/>
          <w:color w:val="010101"/>
          <w:highlight w:val="white"/>
        </w:rPr>
        <w:t xml:space="preserve">Rebuilding Lives                        </w:t>
      </w:r>
      <w:r w:rsidR="002E3F0F">
        <w:rPr>
          <w:rFonts w:asciiTheme="majorHAnsi" w:eastAsia="Helvetica Neue" w:hAnsiTheme="majorHAnsi" w:cstheme="majorHAnsi"/>
          <w:b/>
          <w:color w:val="010101"/>
          <w:highlight w:val="white"/>
        </w:rPr>
        <w:t xml:space="preserve">  </w:t>
      </w:r>
      <w:r w:rsidRPr="002E3F0F">
        <w:rPr>
          <w:rFonts w:asciiTheme="majorHAnsi" w:eastAsia="Helvetica Neue" w:hAnsiTheme="majorHAnsi" w:cstheme="majorHAnsi"/>
          <w:b/>
          <w:color w:val="010101"/>
          <w:highlight w:val="white"/>
        </w:rPr>
        <w:t xml:space="preserve">Social Enterprises                            </w:t>
      </w:r>
      <w:r w:rsidR="002E3F0F">
        <w:rPr>
          <w:rFonts w:asciiTheme="majorHAnsi" w:eastAsia="Helvetica Neue" w:hAnsiTheme="majorHAnsi" w:cstheme="majorHAnsi"/>
          <w:b/>
          <w:color w:val="010101"/>
          <w:highlight w:val="white"/>
        </w:rPr>
        <w:t xml:space="preserve">    </w:t>
      </w:r>
      <w:r w:rsidRPr="002E3F0F">
        <w:rPr>
          <w:rFonts w:asciiTheme="majorHAnsi" w:eastAsia="Helvetica Neue" w:hAnsiTheme="majorHAnsi" w:cstheme="majorHAnsi"/>
          <w:b/>
          <w:color w:val="010101"/>
          <w:highlight w:val="white"/>
        </w:rPr>
        <w:t>Community Outreach:</w:t>
      </w:r>
    </w:p>
    <w:p w14:paraId="72455C4A" w14:textId="4466A8CB" w:rsidR="00A65DFC" w:rsidRPr="002E3F0F" w:rsidRDefault="00E23EC7">
      <w:pPr>
        <w:jc w:val="both"/>
        <w:rPr>
          <w:rFonts w:asciiTheme="majorHAnsi" w:eastAsia="Helvetica Neue" w:hAnsiTheme="majorHAnsi" w:cstheme="majorHAnsi"/>
          <w:color w:val="010101"/>
          <w:highlight w:val="white"/>
        </w:rPr>
      </w:pPr>
      <w:r w:rsidRPr="002E3F0F">
        <w:rPr>
          <w:rFonts w:asciiTheme="majorHAnsi" w:eastAsia="Helvetica Neue" w:hAnsiTheme="majorHAnsi" w:cstheme="majorHAnsi"/>
          <w:color w:val="010101"/>
          <w:highlight w:val="white"/>
        </w:rPr>
        <w:t xml:space="preserve">-Residential Program                 </w:t>
      </w:r>
      <w:r w:rsidR="002E3F0F">
        <w:rPr>
          <w:rFonts w:asciiTheme="majorHAnsi" w:eastAsia="Helvetica Neue" w:hAnsiTheme="majorHAnsi" w:cstheme="majorHAnsi"/>
          <w:color w:val="010101"/>
          <w:highlight w:val="white"/>
        </w:rPr>
        <w:t xml:space="preserve"> </w:t>
      </w:r>
      <w:r w:rsidRPr="002E3F0F">
        <w:rPr>
          <w:rFonts w:asciiTheme="majorHAnsi" w:eastAsia="Helvetica Neue" w:hAnsiTheme="majorHAnsi" w:cstheme="majorHAnsi"/>
          <w:color w:val="010101"/>
          <w:highlight w:val="white"/>
        </w:rPr>
        <w:t xml:space="preserve">-The Café at Thistle Farms                 </w:t>
      </w:r>
      <w:r w:rsidR="002E3F0F">
        <w:rPr>
          <w:rFonts w:asciiTheme="majorHAnsi" w:eastAsia="Helvetica Neue" w:hAnsiTheme="majorHAnsi" w:cstheme="majorHAnsi"/>
          <w:color w:val="010101"/>
          <w:highlight w:val="white"/>
        </w:rPr>
        <w:t xml:space="preserve"> </w:t>
      </w:r>
      <w:r w:rsidRPr="002E3F0F">
        <w:rPr>
          <w:rFonts w:asciiTheme="majorHAnsi" w:eastAsia="Helvetica Neue" w:hAnsiTheme="majorHAnsi" w:cstheme="majorHAnsi"/>
          <w:color w:val="010101"/>
          <w:highlight w:val="white"/>
        </w:rPr>
        <w:t>-Educational Workshops</w:t>
      </w:r>
    </w:p>
    <w:p w14:paraId="69F274B2" w14:textId="56244761" w:rsidR="00A65DFC" w:rsidRPr="002E3F0F" w:rsidRDefault="00E23EC7">
      <w:pPr>
        <w:jc w:val="both"/>
        <w:rPr>
          <w:rFonts w:asciiTheme="majorHAnsi" w:eastAsia="Helvetica Neue" w:hAnsiTheme="majorHAnsi" w:cstheme="majorHAnsi"/>
          <w:color w:val="010101"/>
          <w:highlight w:val="white"/>
        </w:rPr>
      </w:pPr>
      <w:r w:rsidRPr="002E3F0F">
        <w:rPr>
          <w:rFonts w:asciiTheme="majorHAnsi" w:eastAsia="Helvetica Neue" w:hAnsiTheme="majorHAnsi" w:cstheme="majorHAnsi"/>
          <w:color w:val="010101"/>
          <w:highlight w:val="white"/>
        </w:rPr>
        <w:t>-Employment Program               -Global Shared Trade Network          -Volunteer Opportunities</w:t>
      </w:r>
    </w:p>
    <w:p w14:paraId="1573CD93" w14:textId="3F22F53D" w:rsidR="00A65DFC" w:rsidRPr="002E3F0F" w:rsidRDefault="00E23EC7">
      <w:pPr>
        <w:jc w:val="both"/>
        <w:rPr>
          <w:rFonts w:asciiTheme="majorHAnsi" w:eastAsia="Helvetica Neue" w:hAnsiTheme="majorHAnsi" w:cstheme="majorHAnsi"/>
          <w:color w:val="010101"/>
          <w:highlight w:val="white"/>
        </w:rPr>
        <w:sectPr w:rsidR="00A65DFC" w:rsidRPr="002E3F0F">
          <w:type w:val="continuous"/>
          <w:pgSz w:w="12240" w:h="15840"/>
          <w:pgMar w:top="1440" w:right="1440" w:bottom="1440" w:left="1440" w:header="720" w:footer="720" w:gutter="0"/>
          <w:cols w:space="720" w:equalWidth="0">
            <w:col w:w="9360" w:space="0"/>
          </w:cols>
        </w:sectPr>
      </w:pPr>
      <w:r w:rsidRPr="002E3F0F">
        <w:rPr>
          <w:rFonts w:asciiTheme="majorHAnsi" w:eastAsia="Helvetica Neue" w:hAnsiTheme="majorHAnsi" w:cstheme="majorHAnsi"/>
          <w:color w:val="010101"/>
          <w:highlight w:val="white"/>
        </w:rPr>
        <w:t>-Healthcare</w:t>
      </w:r>
      <w:r w:rsidRPr="002E3F0F">
        <w:rPr>
          <w:rFonts w:asciiTheme="majorHAnsi" w:eastAsia="Helvetica Neue" w:hAnsiTheme="majorHAnsi" w:cstheme="majorHAnsi"/>
          <w:color w:val="010101"/>
          <w:highlight w:val="white"/>
        </w:rPr>
        <w:tab/>
      </w:r>
      <w:r w:rsidRPr="002E3F0F">
        <w:rPr>
          <w:rFonts w:asciiTheme="majorHAnsi" w:eastAsia="Helvetica Neue" w:hAnsiTheme="majorHAnsi" w:cstheme="majorHAnsi"/>
          <w:color w:val="010101"/>
          <w:highlight w:val="white"/>
        </w:rPr>
        <w:tab/>
      </w:r>
      <w:r w:rsidR="002E3F0F">
        <w:rPr>
          <w:rFonts w:asciiTheme="majorHAnsi" w:eastAsia="Helvetica Neue" w:hAnsiTheme="majorHAnsi" w:cstheme="majorHAnsi"/>
          <w:color w:val="010101"/>
          <w:highlight w:val="white"/>
        </w:rPr>
        <w:t xml:space="preserve">            </w:t>
      </w:r>
      <w:r w:rsidRPr="002E3F0F">
        <w:rPr>
          <w:rFonts w:asciiTheme="majorHAnsi" w:eastAsia="Helvetica Neue" w:hAnsiTheme="majorHAnsi" w:cstheme="majorHAnsi"/>
          <w:color w:val="010101"/>
          <w:highlight w:val="white"/>
        </w:rPr>
        <w:t xml:space="preserve">-The Shop at Thistle Farms                </w:t>
      </w:r>
      <w:r w:rsidR="002E3F0F">
        <w:rPr>
          <w:rFonts w:asciiTheme="majorHAnsi" w:eastAsia="Helvetica Neue" w:hAnsiTheme="majorHAnsi" w:cstheme="majorHAnsi"/>
          <w:color w:val="010101"/>
          <w:highlight w:val="white"/>
        </w:rPr>
        <w:t xml:space="preserve"> </w:t>
      </w:r>
      <w:r w:rsidRPr="002E3F0F">
        <w:rPr>
          <w:rFonts w:asciiTheme="majorHAnsi" w:eastAsia="Helvetica Neue" w:hAnsiTheme="majorHAnsi" w:cstheme="majorHAnsi"/>
          <w:color w:val="010101"/>
          <w:highlight w:val="white"/>
        </w:rPr>
        <w:t>-National Network</w:t>
      </w:r>
    </w:p>
    <w:p w14:paraId="16A22C03" w14:textId="3B511576" w:rsidR="00A65DFC" w:rsidRPr="002E3F0F" w:rsidRDefault="00E23EC7">
      <w:pPr>
        <w:jc w:val="both"/>
        <w:rPr>
          <w:rFonts w:asciiTheme="majorHAnsi" w:eastAsia="Helvetica Neue" w:hAnsiTheme="majorHAnsi" w:cstheme="majorHAnsi"/>
          <w:color w:val="010101"/>
          <w:highlight w:val="white"/>
        </w:rPr>
      </w:pPr>
      <w:r w:rsidRPr="002E3F0F">
        <w:rPr>
          <w:rFonts w:asciiTheme="majorHAnsi" w:eastAsia="Helvetica Neue" w:hAnsiTheme="majorHAnsi" w:cstheme="majorHAnsi"/>
          <w:color w:val="010101"/>
          <w:highlight w:val="white"/>
        </w:rPr>
        <w:t xml:space="preserve">-Case Management                                                                                </w:t>
      </w:r>
      <w:r w:rsidR="002E3F0F">
        <w:rPr>
          <w:rFonts w:asciiTheme="majorHAnsi" w:eastAsia="Helvetica Neue" w:hAnsiTheme="majorHAnsi" w:cstheme="majorHAnsi"/>
          <w:color w:val="010101"/>
          <w:highlight w:val="white"/>
        </w:rPr>
        <w:t xml:space="preserve">     </w:t>
      </w:r>
      <w:r w:rsidRPr="002E3F0F">
        <w:rPr>
          <w:rFonts w:asciiTheme="majorHAnsi" w:eastAsia="Helvetica Neue" w:hAnsiTheme="majorHAnsi" w:cstheme="majorHAnsi"/>
          <w:color w:val="010101"/>
          <w:highlight w:val="white"/>
        </w:rPr>
        <w:t>-Café Events</w:t>
      </w:r>
    </w:p>
    <w:p w14:paraId="667F3DFD" w14:textId="77777777" w:rsidR="00A65DFC" w:rsidRPr="002E3F0F" w:rsidRDefault="00E23EC7">
      <w:pPr>
        <w:jc w:val="both"/>
        <w:rPr>
          <w:rFonts w:asciiTheme="majorHAnsi" w:eastAsia="Helvetica Neue" w:hAnsiTheme="majorHAnsi" w:cstheme="majorHAnsi"/>
          <w:color w:val="010101"/>
          <w:highlight w:val="white"/>
        </w:rPr>
        <w:sectPr w:rsidR="00A65DFC" w:rsidRPr="002E3F0F">
          <w:type w:val="continuous"/>
          <w:pgSz w:w="12240" w:h="15840"/>
          <w:pgMar w:top="1440" w:right="1440" w:bottom="1440" w:left="1440" w:header="720" w:footer="720" w:gutter="0"/>
          <w:cols w:space="720" w:equalWidth="0">
            <w:col w:w="9360" w:space="0"/>
          </w:cols>
        </w:sectPr>
      </w:pPr>
      <w:r w:rsidRPr="002E3F0F">
        <w:rPr>
          <w:rFonts w:asciiTheme="majorHAnsi" w:eastAsia="Helvetica Neue" w:hAnsiTheme="majorHAnsi" w:cstheme="majorHAnsi"/>
          <w:color w:val="010101"/>
          <w:highlight w:val="white"/>
        </w:rPr>
        <w:t>-Counseling</w:t>
      </w:r>
    </w:p>
    <w:p w14:paraId="3A79F704" w14:textId="77777777" w:rsidR="00A65DFC" w:rsidRPr="002E3F0F" w:rsidRDefault="00A65DFC">
      <w:pPr>
        <w:jc w:val="both"/>
        <w:rPr>
          <w:rFonts w:asciiTheme="majorHAnsi" w:eastAsia="Helvetica Neue" w:hAnsiTheme="majorHAnsi" w:cstheme="majorHAnsi"/>
          <w:color w:val="010101"/>
          <w:highlight w:val="white"/>
        </w:rPr>
      </w:pPr>
    </w:p>
    <w:p w14:paraId="740621B4" w14:textId="77777777" w:rsidR="00A65DFC" w:rsidRPr="002E3F0F" w:rsidRDefault="00E23EC7">
      <w:pPr>
        <w:jc w:val="both"/>
        <w:rPr>
          <w:rFonts w:asciiTheme="majorHAnsi" w:eastAsia="Helvetica Neue" w:hAnsiTheme="majorHAnsi" w:cstheme="majorHAnsi"/>
          <w:color w:val="010101"/>
          <w:highlight w:val="white"/>
        </w:rPr>
      </w:pPr>
      <w:r w:rsidRPr="002E3F0F">
        <w:rPr>
          <w:rFonts w:asciiTheme="majorHAnsi" w:eastAsia="Helvetica Neue" w:hAnsiTheme="majorHAnsi" w:cstheme="majorHAnsi"/>
          <w:b/>
          <w:color w:val="010101"/>
          <w:highlight w:val="white"/>
        </w:rPr>
        <w:t xml:space="preserve">Ways to Help: </w:t>
      </w:r>
      <w:r w:rsidRPr="002E3F0F">
        <w:rPr>
          <w:rFonts w:asciiTheme="majorHAnsi" w:eastAsia="Helvetica Neue" w:hAnsiTheme="majorHAnsi" w:cstheme="majorHAnsi"/>
          <w:color w:val="010101"/>
          <w:highlight w:val="white"/>
        </w:rPr>
        <w:t>While there are several ways to get involved, the most direct way to help is by making a donation through the Thistle Farm Website. Other ways to get involved include:</w:t>
      </w:r>
    </w:p>
    <w:p w14:paraId="2A47DAA5" w14:textId="77777777" w:rsidR="00A65DFC" w:rsidRPr="002E3F0F" w:rsidRDefault="00E23EC7">
      <w:pPr>
        <w:jc w:val="both"/>
        <w:rPr>
          <w:rFonts w:asciiTheme="majorHAnsi" w:eastAsia="Helvetica Neue" w:hAnsiTheme="majorHAnsi" w:cstheme="majorHAnsi"/>
          <w:color w:val="010101"/>
          <w:highlight w:val="white"/>
        </w:rPr>
      </w:pPr>
      <w:r w:rsidRPr="002E3F0F">
        <w:rPr>
          <w:rFonts w:asciiTheme="majorHAnsi" w:eastAsia="Helvetica Neue" w:hAnsiTheme="majorHAnsi" w:cstheme="majorHAnsi"/>
          <w:color w:val="010101"/>
          <w:highlight w:val="white"/>
        </w:rPr>
        <w:t>-Volunteering / Interning</w:t>
      </w:r>
    </w:p>
    <w:p w14:paraId="219BC748" w14:textId="77777777" w:rsidR="00A65DFC" w:rsidRPr="002E3F0F" w:rsidRDefault="00E23EC7">
      <w:pPr>
        <w:jc w:val="both"/>
        <w:rPr>
          <w:rFonts w:asciiTheme="majorHAnsi" w:eastAsia="Helvetica Neue" w:hAnsiTheme="majorHAnsi" w:cstheme="majorHAnsi"/>
          <w:color w:val="010101"/>
          <w:highlight w:val="white"/>
        </w:rPr>
      </w:pPr>
      <w:r w:rsidRPr="002E3F0F">
        <w:rPr>
          <w:rFonts w:asciiTheme="majorHAnsi" w:eastAsia="Helvetica Neue" w:hAnsiTheme="majorHAnsi" w:cstheme="majorHAnsi"/>
          <w:color w:val="010101"/>
          <w:highlight w:val="white"/>
        </w:rPr>
        <w:t xml:space="preserve">-Supporting the Café and Shop at Thistle Farms </w:t>
      </w:r>
    </w:p>
    <w:p w14:paraId="7038D8BD" w14:textId="77777777" w:rsidR="00A65DFC" w:rsidRPr="002E3F0F" w:rsidRDefault="00E23EC7">
      <w:pPr>
        <w:jc w:val="both"/>
        <w:rPr>
          <w:rFonts w:asciiTheme="majorHAnsi" w:eastAsia="Helvetica Neue" w:hAnsiTheme="majorHAnsi" w:cstheme="majorHAnsi"/>
          <w:color w:val="010101"/>
          <w:highlight w:val="white"/>
        </w:rPr>
      </w:pPr>
      <w:r w:rsidRPr="002E3F0F">
        <w:rPr>
          <w:rFonts w:asciiTheme="majorHAnsi" w:eastAsia="Helvetica Neue" w:hAnsiTheme="majorHAnsi" w:cstheme="majorHAnsi"/>
          <w:color w:val="010101"/>
          <w:highlight w:val="white"/>
        </w:rPr>
        <w:t>-Becoming a retailer for Thistle Farms products</w:t>
      </w:r>
    </w:p>
    <w:p w14:paraId="4FDFC4B8" w14:textId="77777777" w:rsidR="00A65DFC" w:rsidRPr="002E3F0F" w:rsidRDefault="00A65DFC">
      <w:pPr>
        <w:jc w:val="both"/>
        <w:rPr>
          <w:rFonts w:asciiTheme="majorHAnsi" w:eastAsia="Helvetica Neue" w:hAnsiTheme="majorHAnsi" w:cstheme="majorHAnsi"/>
          <w:b/>
          <w:color w:val="010101"/>
          <w:highlight w:val="white"/>
        </w:rPr>
      </w:pPr>
    </w:p>
    <w:p w14:paraId="568A9CA3" w14:textId="1CCB3DCC" w:rsidR="00A65DFC" w:rsidRPr="002E3F0F" w:rsidRDefault="00597092">
      <w:pPr>
        <w:jc w:val="both"/>
        <w:rPr>
          <w:rFonts w:asciiTheme="majorHAnsi" w:eastAsia="Helvetica Neue" w:hAnsiTheme="majorHAnsi" w:cstheme="majorHAnsi"/>
          <w:color w:val="010101"/>
          <w:highlight w:val="white"/>
        </w:rPr>
      </w:pPr>
      <w:r w:rsidRPr="002E3F0F">
        <w:rPr>
          <w:rFonts w:asciiTheme="majorHAnsi" w:eastAsia="Helvetica Neue" w:hAnsiTheme="majorHAnsi" w:cstheme="majorHAnsi"/>
          <w:b/>
          <w:color w:val="010101"/>
          <w:highlight w:val="white"/>
        </w:rPr>
        <w:t>Mission</w:t>
      </w:r>
      <w:r w:rsidRPr="002E3F0F">
        <w:rPr>
          <w:rFonts w:asciiTheme="majorHAnsi" w:eastAsia="Helvetica Neue" w:hAnsiTheme="majorHAnsi" w:cstheme="majorHAnsi"/>
          <w:color w:val="010101"/>
          <w:highlight w:val="white"/>
        </w:rPr>
        <w:t>: Thistle</w:t>
      </w:r>
      <w:r w:rsidR="00E23EC7" w:rsidRPr="002E3F0F">
        <w:rPr>
          <w:rFonts w:asciiTheme="majorHAnsi" w:eastAsia="Helvetica Neue" w:hAnsiTheme="majorHAnsi" w:cstheme="majorHAnsi"/>
          <w:color w:val="010101"/>
          <w:highlight w:val="white"/>
        </w:rPr>
        <w:t xml:space="preserve"> Farms is a nonprofit social enterprise based in Nashville, TN, dedicated to helping women survivors recover and heal from trafficking, prostitution, and addiction. In the words of Becca Stevens, “We exist to provide a safe place to live, a meaningful job, and a lifelong sisterhood of support because we believe love is the most powerful force in the world.”</w:t>
      </w:r>
    </w:p>
    <w:p w14:paraId="1EA7F23B" w14:textId="77777777" w:rsidR="00A65DFC" w:rsidRPr="002E3F0F" w:rsidRDefault="00A65DFC">
      <w:pPr>
        <w:jc w:val="both"/>
        <w:rPr>
          <w:rFonts w:asciiTheme="majorHAnsi" w:eastAsia="Helvetica Neue" w:hAnsiTheme="majorHAnsi" w:cstheme="majorHAnsi"/>
          <w:color w:val="010101"/>
          <w:highlight w:val="white"/>
        </w:rPr>
      </w:pPr>
    </w:p>
    <w:p w14:paraId="2C04932F" w14:textId="77777777" w:rsidR="00A65DFC" w:rsidRPr="002E3F0F" w:rsidRDefault="00E23EC7">
      <w:pPr>
        <w:jc w:val="both"/>
        <w:rPr>
          <w:rFonts w:asciiTheme="majorHAnsi" w:eastAsia="Helvetica Neue" w:hAnsiTheme="majorHAnsi" w:cstheme="majorHAnsi"/>
          <w:color w:val="010101"/>
          <w:highlight w:val="white"/>
        </w:rPr>
      </w:pPr>
      <w:r w:rsidRPr="002E3F0F">
        <w:rPr>
          <w:rFonts w:asciiTheme="majorHAnsi" w:eastAsia="Helvetica Neue" w:hAnsiTheme="majorHAnsi" w:cstheme="majorHAnsi"/>
          <w:b/>
          <w:color w:val="010101"/>
          <w:highlight w:val="white"/>
        </w:rPr>
        <w:t>Website:</w:t>
      </w:r>
      <w:r w:rsidRPr="002E3F0F">
        <w:rPr>
          <w:rFonts w:asciiTheme="majorHAnsi" w:eastAsia="Helvetica Neue" w:hAnsiTheme="majorHAnsi" w:cstheme="majorHAnsi"/>
          <w:color w:val="010101"/>
          <w:highlight w:val="white"/>
        </w:rPr>
        <w:t xml:space="preserve"> </w:t>
      </w:r>
      <w:hyperlink r:id="rId8">
        <w:r w:rsidRPr="002E3F0F">
          <w:rPr>
            <w:rFonts w:asciiTheme="majorHAnsi" w:eastAsia="Helvetica Neue" w:hAnsiTheme="majorHAnsi" w:cstheme="majorHAnsi"/>
            <w:color w:val="1155CC"/>
            <w:highlight w:val="white"/>
            <w:u w:val="single"/>
          </w:rPr>
          <w:t>www.thistlefarms.org</w:t>
        </w:r>
      </w:hyperlink>
      <w:r w:rsidRPr="002E3F0F">
        <w:rPr>
          <w:rFonts w:asciiTheme="majorHAnsi" w:eastAsia="Helvetica Neue" w:hAnsiTheme="majorHAnsi" w:cstheme="majorHAnsi"/>
          <w:color w:val="010101"/>
          <w:highlight w:val="white"/>
        </w:rPr>
        <w:t xml:space="preserve"> </w:t>
      </w:r>
    </w:p>
    <w:p w14:paraId="468F2C12" w14:textId="77777777" w:rsidR="00A65DFC" w:rsidRPr="002E3F0F" w:rsidRDefault="00E23EC7">
      <w:pPr>
        <w:jc w:val="center"/>
        <w:rPr>
          <w:rFonts w:asciiTheme="majorHAnsi" w:eastAsia="Helvetica Neue" w:hAnsiTheme="majorHAnsi" w:cstheme="majorHAnsi"/>
          <w:color w:val="010101"/>
          <w:highlight w:val="white"/>
        </w:rPr>
      </w:pPr>
      <w:r w:rsidRPr="002E3F0F">
        <w:rPr>
          <w:rFonts w:asciiTheme="majorHAnsi" w:eastAsia="Helvetica Neue" w:hAnsiTheme="majorHAnsi" w:cstheme="majorHAnsi"/>
          <w:color w:val="010101"/>
          <w:highlight w:val="white"/>
        </w:rPr>
        <w:t>###</w:t>
      </w:r>
    </w:p>
    <w:sectPr w:rsidR="00A65DFC" w:rsidRPr="002E3F0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C0167" w14:textId="77777777" w:rsidR="00745069" w:rsidRDefault="00E23EC7">
      <w:pPr>
        <w:spacing w:line="240" w:lineRule="auto"/>
      </w:pPr>
      <w:r>
        <w:separator/>
      </w:r>
    </w:p>
  </w:endnote>
  <w:endnote w:type="continuationSeparator" w:id="0">
    <w:p w14:paraId="2E188949" w14:textId="77777777" w:rsidR="00745069" w:rsidRDefault="00E23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A78A4" w14:textId="77777777" w:rsidR="00745069" w:rsidRDefault="00E23EC7">
      <w:pPr>
        <w:spacing w:line="240" w:lineRule="auto"/>
      </w:pPr>
      <w:r>
        <w:separator/>
      </w:r>
    </w:p>
  </w:footnote>
  <w:footnote w:type="continuationSeparator" w:id="0">
    <w:p w14:paraId="3A7560FF" w14:textId="77777777" w:rsidR="00745069" w:rsidRDefault="00E23E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0DFE1" w14:textId="77777777" w:rsidR="00A65DFC" w:rsidRDefault="00A65DFC">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52A47" w14:textId="77777777" w:rsidR="00A65DFC" w:rsidRPr="002E3F0F" w:rsidRDefault="00E23EC7">
    <w:pPr>
      <w:jc w:val="center"/>
      <w:rPr>
        <w:rFonts w:asciiTheme="majorHAnsi" w:hAnsiTheme="majorHAnsi" w:cstheme="majorHAnsi"/>
      </w:rPr>
    </w:pPr>
    <w:r w:rsidRPr="002E3F0F">
      <w:rPr>
        <w:rFonts w:asciiTheme="majorHAnsi" w:hAnsiTheme="majorHAnsi" w:cstheme="majorHAnsi"/>
        <w:noProof/>
      </w:rPr>
      <w:drawing>
        <wp:inline distT="114300" distB="114300" distL="114300" distR="114300" wp14:anchorId="35A7F011" wp14:editId="06B18EFA">
          <wp:extent cx="2990850" cy="86361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90850" cy="863619"/>
                  </a:xfrm>
                  <a:prstGeom prst="rect">
                    <a:avLst/>
                  </a:prstGeom>
                  <a:ln/>
                </pic:spPr>
              </pic:pic>
            </a:graphicData>
          </a:graphic>
        </wp:inline>
      </w:drawing>
    </w:r>
  </w:p>
  <w:p w14:paraId="3063C182" w14:textId="77777777" w:rsidR="00A65DFC" w:rsidRPr="002E3F0F" w:rsidRDefault="00E23EC7">
    <w:pPr>
      <w:rPr>
        <w:rFonts w:asciiTheme="majorHAnsi" w:eastAsia="Helvetica Neue" w:hAnsiTheme="majorHAnsi" w:cstheme="majorHAnsi"/>
        <w:b/>
        <w:color w:val="010101"/>
        <w:highlight w:val="white"/>
      </w:rPr>
    </w:pPr>
    <w:r w:rsidRPr="002E3F0F">
      <w:rPr>
        <w:rFonts w:asciiTheme="majorHAnsi" w:eastAsia="Helvetica Neue" w:hAnsiTheme="majorHAnsi" w:cstheme="majorHAnsi"/>
        <w:b/>
        <w:color w:val="010101"/>
        <w:highlight w:val="white"/>
      </w:rPr>
      <w:t>MEDIA CONTACT:</w:t>
    </w:r>
  </w:p>
  <w:p w14:paraId="7E035849" w14:textId="77777777" w:rsidR="00A65DFC" w:rsidRPr="002E3F0F" w:rsidRDefault="00E23EC7">
    <w:pPr>
      <w:rPr>
        <w:rFonts w:asciiTheme="majorHAnsi" w:eastAsia="Helvetica Neue" w:hAnsiTheme="majorHAnsi" w:cstheme="majorHAnsi"/>
        <w:color w:val="010101"/>
        <w:highlight w:val="white"/>
      </w:rPr>
    </w:pPr>
    <w:r w:rsidRPr="002E3F0F">
      <w:rPr>
        <w:rFonts w:asciiTheme="majorHAnsi" w:eastAsia="Helvetica Neue" w:hAnsiTheme="majorHAnsi" w:cstheme="majorHAnsi"/>
        <w:color w:val="010101"/>
        <w:highlight w:val="white"/>
      </w:rPr>
      <w:t>Kayla Wood</w:t>
    </w:r>
  </w:p>
  <w:p w14:paraId="615EF456" w14:textId="77777777" w:rsidR="00A65DFC" w:rsidRPr="002E3F0F" w:rsidRDefault="00E23EC7">
    <w:pPr>
      <w:rPr>
        <w:rFonts w:asciiTheme="majorHAnsi" w:eastAsia="Helvetica Neue" w:hAnsiTheme="majorHAnsi" w:cstheme="majorHAnsi"/>
        <w:color w:val="010101"/>
        <w:highlight w:val="white"/>
      </w:rPr>
    </w:pPr>
    <w:r w:rsidRPr="002E3F0F">
      <w:rPr>
        <w:rFonts w:asciiTheme="majorHAnsi" w:eastAsia="Helvetica Neue" w:hAnsiTheme="majorHAnsi" w:cstheme="majorHAnsi"/>
        <w:color w:val="010101"/>
        <w:highlight w:val="white"/>
      </w:rPr>
      <w:t>865-208-1832</w:t>
    </w:r>
  </w:p>
  <w:p w14:paraId="12D05EFC" w14:textId="77777777" w:rsidR="00A65DFC" w:rsidRPr="002E3F0F" w:rsidRDefault="00E23EC7">
    <w:pPr>
      <w:rPr>
        <w:rFonts w:asciiTheme="majorHAnsi" w:hAnsiTheme="majorHAnsi" w:cstheme="majorHAnsi"/>
      </w:rPr>
    </w:pPr>
    <w:r w:rsidRPr="002E3F0F">
      <w:rPr>
        <w:rFonts w:asciiTheme="majorHAnsi" w:eastAsia="Helvetica Neue" w:hAnsiTheme="majorHAnsi" w:cstheme="majorHAnsi"/>
        <w:color w:val="010101"/>
        <w:highlight w:val="white"/>
      </w:rPr>
      <w:t>krwood@mail.lipscomb.edu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FC"/>
    <w:rsid w:val="002E3F0F"/>
    <w:rsid w:val="00597092"/>
    <w:rsid w:val="00745069"/>
    <w:rsid w:val="00A65DFC"/>
    <w:rsid w:val="00E2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684B"/>
  <w15:docId w15:val="{37DC9734-E1A2-42F6-B4E5-1E036037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E3F0F"/>
    <w:pPr>
      <w:tabs>
        <w:tab w:val="center" w:pos="4680"/>
        <w:tab w:val="right" w:pos="9360"/>
      </w:tabs>
      <w:spacing w:line="240" w:lineRule="auto"/>
    </w:pPr>
  </w:style>
  <w:style w:type="character" w:customStyle="1" w:styleId="HeaderChar">
    <w:name w:val="Header Char"/>
    <w:basedOn w:val="DefaultParagraphFont"/>
    <w:link w:val="Header"/>
    <w:uiPriority w:val="99"/>
    <w:rsid w:val="002E3F0F"/>
  </w:style>
  <w:style w:type="paragraph" w:styleId="Footer">
    <w:name w:val="footer"/>
    <w:basedOn w:val="Normal"/>
    <w:link w:val="FooterChar"/>
    <w:uiPriority w:val="99"/>
    <w:unhideWhenUsed/>
    <w:rsid w:val="002E3F0F"/>
    <w:pPr>
      <w:tabs>
        <w:tab w:val="center" w:pos="4680"/>
        <w:tab w:val="right" w:pos="9360"/>
      </w:tabs>
      <w:spacing w:line="240" w:lineRule="auto"/>
    </w:pPr>
  </w:style>
  <w:style w:type="character" w:customStyle="1" w:styleId="FooterChar">
    <w:name w:val="Footer Char"/>
    <w:basedOn w:val="DefaultParagraphFont"/>
    <w:link w:val="Footer"/>
    <w:uiPriority w:val="99"/>
    <w:rsid w:val="002E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thistlefarms.org" TargetMode="Externa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Wood</dc:creator>
  <cp:lastModifiedBy>Kayla Wood</cp:lastModifiedBy>
  <cp:revision>4</cp:revision>
  <dcterms:created xsi:type="dcterms:W3CDTF">2021-02-21T22:13:00Z</dcterms:created>
  <dcterms:modified xsi:type="dcterms:W3CDTF">2021-02-21T22:23:00Z</dcterms:modified>
</cp:coreProperties>
</file>